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FA" w:rsidRPr="00F750FA" w:rsidRDefault="00F750FA" w:rsidP="00F750FA">
      <w:pPr>
        <w:jc w:val="right"/>
        <w:rPr>
          <w:rFonts w:ascii="Book Antiqua" w:hAnsi="Book Antiqua"/>
          <w:b/>
        </w:rPr>
      </w:pPr>
      <w:r w:rsidRPr="00F750FA">
        <w:rPr>
          <w:rFonts w:ascii="Book Antiqua" w:hAnsi="Book Antiqua"/>
          <w:b/>
        </w:rPr>
        <w:t>28/03/2024</w:t>
      </w:r>
    </w:p>
    <w:p w:rsidR="00F81B2F" w:rsidRPr="00732621" w:rsidRDefault="00732621">
      <w:pPr>
        <w:rPr>
          <w:rFonts w:ascii="Book Antiqua" w:hAnsi="Book Antiqua"/>
          <w:b/>
        </w:rPr>
      </w:pPr>
      <w:r w:rsidRPr="00732621">
        <w:rPr>
          <w:rFonts w:ascii="Book Antiqua" w:hAnsi="Book Antiqua"/>
          <w:b/>
        </w:rPr>
        <w:t xml:space="preserve">Προς </w:t>
      </w:r>
    </w:p>
    <w:p w:rsidR="00732621" w:rsidRPr="00A90AB3" w:rsidRDefault="00732621">
      <w:pPr>
        <w:rPr>
          <w:rFonts w:ascii="Book Antiqua" w:hAnsi="Book Antiqua"/>
          <w:i/>
          <w:sz w:val="24"/>
        </w:rPr>
      </w:pPr>
      <w:r w:rsidRPr="00A90AB3">
        <w:rPr>
          <w:rFonts w:ascii="Book Antiqua" w:hAnsi="Book Antiqua"/>
          <w:i/>
          <w:sz w:val="24"/>
        </w:rPr>
        <w:t>Γραμματεία του Τμήματος Ιστορίας και Εθνολογίας, ΔΠΘ</w:t>
      </w:r>
    </w:p>
    <w:p w:rsidR="00732621" w:rsidRPr="00A90AB3" w:rsidRDefault="00732621">
      <w:pPr>
        <w:rPr>
          <w:rFonts w:ascii="Book Antiqua" w:hAnsi="Book Antiqua"/>
          <w:i/>
          <w:sz w:val="24"/>
        </w:rPr>
      </w:pPr>
      <w:r w:rsidRPr="00A90AB3">
        <w:rPr>
          <w:rFonts w:ascii="Book Antiqua" w:hAnsi="Book Antiqua"/>
          <w:i/>
          <w:sz w:val="24"/>
        </w:rPr>
        <w:t>Γραμματεία του Τμήματος Γλώσσας, Φιλολογίας και Πολιτισμού Παρευξείνιων Χωρών, ΔΠΘ</w:t>
      </w:r>
    </w:p>
    <w:p w:rsidR="00732621" w:rsidRPr="00732621" w:rsidRDefault="00732621">
      <w:pPr>
        <w:rPr>
          <w:rFonts w:ascii="Garamond" w:hAnsi="Garamond"/>
          <w:i/>
          <w:sz w:val="24"/>
        </w:rPr>
      </w:pPr>
      <w:r w:rsidRPr="00A90AB3">
        <w:rPr>
          <w:rFonts w:ascii="Book Antiqua" w:hAnsi="Book Antiqua"/>
          <w:i/>
          <w:sz w:val="24"/>
        </w:rPr>
        <w:t>Γραμματεία του Τμήματος Ελληνικής Φιλολογίας, ΔΠΘ</w:t>
      </w:r>
      <w:r w:rsidRPr="00732621">
        <w:rPr>
          <w:rFonts w:ascii="Garamond" w:hAnsi="Garamond"/>
          <w:i/>
          <w:sz w:val="24"/>
        </w:rPr>
        <w:t xml:space="preserve"> </w:t>
      </w:r>
    </w:p>
    <w:p w:rsidR="00732621" w:rsidRDefault="00732621">
      <w:pPr>
        <w:rPr>
          <w:rFonts w:ascii="Garamond" w:hAnsi="Garamond"/>
          <w:i/>
          <w:sz w:val="24"/>
        </w:rPr>
      </w:pPr>
    </w:p>
    <w:p w:rsidR="00732621" w:rsidRDefault="00732621" w:rsidP="00732621">
      <w:pPr>
        <w:jc w:val="center"/>
        <w:rPr>
          <w:rFonts w:ascii="Book Antiqua" w:hAnsi="Book Antiqua"/>
          <w:b/>
          <w:sz w:val="24"/>
        </w:rPr>
      </w:pPr>
      <w:r w:rsidRPr="00732621">
        <w:rPr>
          <w:rFonts w:ascii="Book Antiqua" w:hAnsi="Book Antiqua"/>
          <w:b/>
          <w:sz w:val="24"/>
        </w:rPr>
        <w:t xml:space="preserve">Θέμα: Ανακοίνωση έναρξης υποβολής συμμετοχών </w:t>
      </w:r>
      <w:r w:rsidR="00F750FA">
        <w:rPr>
          <w:rFonts w:ascii="Book Antiqua" w:hAnsi="Book Antiqua"/>
          <w:b/>
          <w:sz w:val="24"/>
        </w:rPr>
        <w:t>για το</w:t>
      </w:r>
      <w:r w:rsidRPr="00732621">
        <w:rPr>
          <w:rFonts w:ascii="Book Antiqua" w:hAnsi="Book Antiqua"/>
          <w:b/>
          <w:sz w:val="24"/>
        </w:rPr>
        <w:t xml:space="preserve"> 12</w:t>
      </w:r>
      <w:r w:rsidRPr="00732621">
        <w:rPr>
          <w:rFonts w:ascii="Book Antiqua" w:hAnsi="Book Antiqua"/>
          <w:b/>
          <w:sz w:val="24"/>
          <w:vertAlign w:val="superscript"/>
        </w:rPr>
        <w:t>ο</w:t>
      </w:r>
      <w:r w:rsidRPr="00732621">
        <w:rPr>
          <w:rFonts w:ascii="Book Antiqua" w:hAnsi="Book Antiqua"/>
          <w:b/>
          <w:sz w:val="24"/>
        </w:rPr>
        <w:t xml:space="preserve"> Πανελλήνιο Συνέδριο Φοιτητών Αρχαιολογίας</w:t>
      </w:r>
    </w:p>
    <w:p w:rsidR="00041CE3" w:rsidRPr="00041CE3" w:rsidRDefault="00041CE3" w:rsidP="00041CE3">
      <w:pPr>
        <w:rPr>
          <w:rFonts w:ascii="Book Antiqua" w:hAnsi="Book Antiqua"/>
        </w:rPr>
      </w:pPr>
      <w:r w:rsidRPr="00041CE3">
        <w:rPr>
          <w:rFonts w:ascii="Book Antiqua" w:hAnsi="Book Antiqua"/>
        </w:rPr>
        <w:t xml:space="preserve">Αξιότιμη Γραμματεία του Τμήματος Ιστορίας και Εθνολογίας, </w:t>
      </w:r>
    </w:p>
    <w:p w:rsidR="00041CE3" w:rsidRPr="00041CE3" w:rsidRDefault="00041CE3" w:rsidP="00041CE3">
      <w:pPr>
        <w:rPr>
          <w:rFonts w:ascii="Book Antiqua" w:hAnsi="Book Antiqua"/>
        </w:rPr>
      </w:pPr>
      <w:r w:rsidRPr="00041CE3">
        <w:rPr>
          <w:rFonts w:ascii="Book Antiqua" w:hAnsi="Book Antiqua"/>
        </w:rPr>
        <w:t xml:space="preserve">Αξιότιμη  Γραμματεία του Τμήματος Γλώσσας, Φιλολογίας και Πολιτισμού Παρευξείνιων Χωρών, </w:t>
      </w:r>
    </w:p>
    <w:p w:rsidR="00732621" w:rsidRPr="00041CE3" w:rsidRDefault="00041CE3" w:rsidP="00041CE3">
      <w:pPr>
        <w:rPr>
          <w:rFonts w:ascii="Book Antiqua" w:hAnsi="Book Antiqua"/>
        </w:rPr>
      </w:pPr>
      <w:r w:rsidRPr="00041CE3">
        <w:rPr>
          <w:rFonts w:ascii="Book Antiqua" w:hAnsi="Book Antiqua"/>
        </w:rPr>
        <w:t xml:space="preserve">Αξιότιμη  Γραμματεία του Τμήματος Ελληνικής Φιλολογίας, </w:t>
      </w:r>
    </w:p>
    <w:p w:rsidR="00732621" w:rsidRPr="00041CE3" w:rsidRDefault="00732621" w:rsidP="00A90AB3">
      <w:pPr>
        <w:jc w:val="both"/>
        <w:rPr>
          <w:rFonts w:ascii="Book Antiqua" w:hAnsi="Book Antiqua"/>
        </w:rPr>
      </w:pPr>
      <w:r w:rsidRPr="00041CE3">
        <w:rPr>
          <w:rFonts w:ascii="Book Antiqua" w:hAnsi="Book Antiqua"/>
        </w:rPr>
        <w:t>Με την παρούσα επιστολή, οι φοιτητές και οι φοιτήτριες του Τμ</w:t>
      </w:r>
      <w:r w:rsidR="00E14F43" w:rsidRPr="00041CE3">
        <w:rPr>
          <w:rFonts w:ascii="Book Antiqua" w:hAnsi="Book Antiqua"/>
        </w:rPr>
        <w:t>ήματος Ιστορίας και Εθνολογίας, του Τμήματος Γλώσσας Φιλολογίας και Πολιτισμού των Παρευξείνιων Χωρών και του Τμήματος Ελληνικής Φιλολογίας του Δημοκρίτειου Πανεπιστημίου Θράκης προσκαλούν τους ενδιαφερόμενους να δηλώσουν συμμετοχή στο 12</w:t>
      </w:r>
      <w:r w:rsidR="00E14F43" w:rsidRPr="00041CE3">
        <w:rPr>
          <w:rFonts w:ascii="Book Antiqua" w:hAnsi="Book Antiqua"/>
          <w:vertAlign w:val="superscript"/>
        </w:rPr>
        <w:t>ο</w:t>
      </w:r>
      <w:r w:rsidR="00E14F43" w:rsidRPr="00041CE3">
        <w:rPr>
          <w:rFonts w:ascii="Book Antiqua" w:hAnsi="Book Antiqua"/>
        </w:rPr>
        <w:t xml:space="preserve"> Πανελλήνιο Συνέδριο Φοιτητών Αρχαιολογίας</w:t>
      </w:r>
      <w:r w:rsidR="00AA73D3" w:rsidRPr="00AA73D3">
        <w:rPr>
          <w:rFonts w:ascii="Book Antiqua" w:hAnsi="Book Antiqua"/>
        </w:rPr>
        <w:t>,</w:t>
      </w:r>
      <w:r w:rsidR="00AA73D3">
        <w:rPr>
          <w:rFonts w:ascii="Book Antiqua" w:hAnsi="Book Antiqua"/>
        </w:rPr>
        <w:t xml:space="preserve"> </w:t>
      </w:r>
      <w:r w:rsidR="00B0221B">
        <w:rPr>
          <w:rFonts w:ascii="Book Antiqua" w:hAnsi="Book Antiqua"/>
        </w:rPr>
        <w:t>το οποίο</w:t>
      </w:r>
      <w:r w:rsidR="00AA73D3">
        <w:rPr>
          <w:rFonts w:ascii="Book Antiqua" w:hAnsi="Book Antiqua"/>
        </w:rPr>
        <w:t xml:space="preserve"> διεξάγεται υπό την αιγίδα της Σχολής Κλασσικών και Ανθρωπιστικών Σπουδών</w:t>
      </w:r>
      <w:r w:rsidR="001634C7">
        <w:rPr>
          <w:rFonts w:ascii="Book Antiqua" w:hAnsi="Book Antiqua"/>
        </w:rPr>
        <w:t xml:space="preserve"> </w:t>
      </w:r>
      <w:r w:rsidR="00A90AB3">
        <w:rPr>
          <w:rFonts w:ascii="Book Antiqua" w:hAnsi="Book Antiqua"/>
        </w:rPr>
        <w:t xml:space="preserve">του </w:t>
      </w:r>
      <w:r w:rsidR="001634C7" w:rsidRPr="001634C7">
        <w:rPr>
          <w:rFonts w:ascii="Book Antiqua" w:hAnsi="Book Antiqua"/>
        </w:rPr>
        <w:t>Δημοκρίτειου Πανεπιστημίου Θράκης</w:t>
      </w:r>
      <w:r w:rsidR="00AA73D3">
        <w:rPr>
          <w:rFonts w:ascii="Book Antiqua" w:hAnsi="Book Antiqua"/>
        </w:rPr>
        <w:t>,</w:t>
      </w:r>
      <w:r w:rsidR="00E14F43" w:rsidRPr="00041CE3">
        <w:rPr>
          <w:rFonts w:ascii="Book Antiqua" w:hAnsi="Book Antiqua"/>
        </w:rPr>
        <w:t xml:space="preserve"> με θέμα </w:t>
      </w:r>
      <w:r w:rsidR="00E14F43" w:rsidRPr="00F750FA">
        <w:rPr>
          <w:rFonts w:ascii="Book Antiqua" w:hAnsi="Book Antiqua"/>
          <w:b/>
          <w:i/>
        </w:rPr>
        <w:t>«Σώμα και Ψυχή στην αρχαιότητα – διεπιστημονικές προσεγγίσεις»</w:t>
      </w:r>
      <w:r w:rsidR="00E14F43" w:rsidRPr="00041CE3">
        <w:rPr>
          <w:rFonts w:ascii="Book Antiqua" w:hAnsi="Book Antiqua"/>
        </w:rPr>
        <w:t xml:space="preserve">. </w:t>
      </w:r>
    </w:p>
    <w:p w:rsidR="00E14F43" w:rsidRPr="00041CE3" w:rsidRDefault="00E14F43" w:rsidP="00A90AB3">
      <w:pPr>
        <w:jc w:val="both"/>
        <w:rPr>
          <w:rFonts w:ascii="Book Antiqua" w:hAnsi="Book Antiqua"/>
        </w:rPr>
      </w:pPr>
      <w:r w:rsidRPr="00041CE3">
        <w:rPr>
          <w:rFonts w:ascii="Book Antiqua" w:hAnsi="Book Antiqua"/>
        </w:rPr>
        <w:t>Δικαίωμα συμμετοχής στο συνέδριο έχουν όλοι οι προπτυχιακοί φοιτητές αρχαιολογικών, ανθρωπιστικών σχολών και άλλων ειδικοτήτων όμοιου ή συσχετιζόμενου χαρακτήρα με τη θεματική του συνεδρίου</w:t>
      </w:r>
      <w:r w:rsidR="00135130">
        <w:rPr>
          <w:rFonts w:ascii="Book Antiqua" w:hAnsi="Book Antiqua"/>
        </w:rPr>
        <w:t>,</w:t>
      </w:r>
      <w:r w:rsidRPr="00041CE3">
        <w:rPr>
          <w:rFonts w:ascii="Book Antiqua" w:hAnsi="Book Antiqua"/>
        </w:rPr>
        <w:t xml:space="preserve"> καθώς και οι απόφοιτοι των σχολών αυτών που ανήκουν ακόμη σε προπτυχιακό επίπεδο. </w:t>
      </w:r>
    </w:p>
    <w:p w:rsidR="00E14F43" w:rsidRPr="00041CE3" w:rsidRDefault="00E14F43" w:rsidP="00A90AB3">
      <w:pPr>
        <w:jc w:val="both"/>
        <w:rPr>
          <w:rFonts w:ascii="Book Antiqua" w:hAnsi="Book Antiqua"/>
        </w:rPr>
      </w:pPr>
      <w:r w:rsidRPr="00041CE3">
        <w:rPr>
          <w:rFonts w:ascii="Book Antiqua" w:hAnsi="Book Antiqua"/>
        </w:rPr>
        <w:t xml:space="preserve">Από τις 26/03/2024 μέχρι τις 31/05/2024 οι ενδιαφερόμενοι μπορούν να συμπληρώσουν την φόρμα συμμετοχής στο παρακάτω </w:t>
      </w:r>
      <w:r w:rsidRPr="00041CE3">
        <w:rPr>
          <w:rFonts w:ascii="Book Antiqua" w:hAnsi="Book Antiqua"/>
          <w:lang w:val="en-US"/>
        </w:rPr>
        <w:t>link</w:t>
      </w:r>
      <w:r w:rsidRPr="00041CE3">
        <w:rPr>
          <w:rFonts w:ascii="Book Antiqua" w:hAnsi="Book Antiqua"/>
        </w:rPr>
        <w:t>:</w:t>
      </w:r>
    </w:p>
    <w:p w:rsidR="00E14F43" w:rsidRPr="00041CE3" w:rsidRDefault="00703BB5" w:rsidP="00A90AB3">
      <w:pPr>
        <w:jc w:val="both"/>
        <w:rPr>
          <w:rFonts w:ascii="Book Antiqua" w:hAnsi="Book Antiqua"/>
        </w:rPr>
      </w:pPr>
      <w:hyperlink r:id="rId6" w:history="1">
        <w:r w:rsidR="00E14F43" w:rsidRPr="00041CE3">
          <w:rPr>
            <w:rStyle w:val="-"/>
            <w:rFonts w:ascii="Book Antiqua" w:hAnsi="Book Antiqua"/>
          </w:rPr>
          <w:t>https://forms.gle/BBig6xDtELyEqJTi9</w:t>
        </w:r>
      </w:hyperlink>
      <w:r w:rsidR="00E14F43" w:rsidRPr="00041CE3">
        <w:rPr>
          <w:rFonts w:ascii="Book Antiqua" w:hAnsi="Book Antiqua"/>
        </w:rPr>
        <w:t xml:space="preserve"> </w:t>
      </w:r>
    </w:p>
    <w:p w:rsidR="00E14F43" w:rsidRPr="00041CE3" w:rsidRDefault="00E14F43" w:rsidP="00A90AB3">
      <w:pPr>
        <w:jc w:val="both"/>
        <w:rPr>
          <w:rFonts w:ascii="Book Antiqua" w:hAnsi="Book Antiqua"/>
        </w:rPr>
      </w:pPr>
      <w:r w:rsidRPr="00041CE3">
        <w:rPr>
          <w:rFonts w:ascii="Book Antiqua" w:hAnsi="Book Antiqua"/>
        </w:rPr>
        <w:t>Η συμμετοχή μπορεί να διεξαχθεί με δύο τ</w:t>
      </w:r>
      <w:r w:rsidR="00041CE3" w:rsidRPr="00041CE3">
        <w:rPr>
          <w:rFonts w:ascii="Book Antiqua" w:hAnsi="Book Antiqua"/>
        </w:rPr>
        <w:t>ρόπους: με ομιλία ή με επιτοίχια</w:t>
      </w:r>
      <w:r w:rsidRPr="00041CE3">
        <w:rPr>
          <w:rFonts w:ascii="Book Antiqua" w:hAnsi="Book Antiqua"/>
        </w:rPr>
        <w:t xml:space="preserve"> ανακοίνωση (</w:t>
      </w:r>
      <w:r w:rsidRPr="00041CE3">
        <w:rPr>
          <w:rFonts w:ascii="Book Antiqua" w:hAnsi="Book Antiqua"/>
          <w:lang w:val="en-US"/>
        </w:rPr>
        <w:t>poster</w:t>
      </w:r>
      <w:r w:rsidRPr="00041CE3">
        <w:rPr>
          <w:rFonts w:ascii="Book Antiqua" w:hAnsi="Book Antiqua"/>
        </w:rPr>
        <w:t xml:space="preserve">). Η περίληψη </w:t>
      </w:r>
      <w:r w:rsidR="00041CE3" w:rsidRPr="00041CE3">
        <w:rPr>
          <w:rFonts w:ascii="Book Antiqua" w:hAnsi="Book Antiqua"/>
        </w:rPr>
        <w:t>θα πρέπει να έχει έκταση 200 έως και 350 λέξεων, ενώ είναι απαραίτητη η συμπερίληψη της επιλεγόμενης βιβλιογραφίας. Τέλος, οι ανακοινώσεις δύναται να είναι τόσο ατομικές, όσο και ομ</w:t>
      </w:r>
      <w:r w:rsidR="00AA73D3">
        <w:rPr>
          <w:rFonts w:ascii="Book Antiqua" w:hAnsi="Book Antiqua"/>
        </w:rPr>
        <w:t>αδικές, οι οποίες δεν θα ξεπερνάνε</w:t>
      </w:r>
      <w:r w:rsidR="00041CE3" w:rsidRPr="00041CE3">
        <w:rPr>
          <w:rFonts w:ascii="Book Antiqua" w:hAnsi="Book Antiqua"/>
        </w:rPr>
        <w:t xml:space="preserve"> σε αριθμό τα τέσσερα (4) άτομα. </w:t>
      </w:r>
    </w:p>
    <w:p w:rsidR="00041CE3" w:rsidRPr="00041CE3" w:rsidRDefault="00041CE3" w:rsidP="00A90AB3">
      <w:pPr>
        <w:jc w:val="both"/>
        <w:rPr>
          <w:rFonts w:ascii="Book Antiqua" w:hAnsi="Book Antiqua"/>
        </w:rPr>
      </w:pPr>
      <w:r w:rsidRPr="00041CE3">
        <w:rPr>
          <w:rFonts w:ascii="Book Antiqua" w:hAnsi="Book Antiqua"/>
        </w:rPr>
        <w:lastRenderedPageBreak/>
        <w:t xml:space="preserve">Παρακάτω, παραθέτονται μερικές ενδεικτικές θεματικές υποενότητες, οι οποίες δεν πρέπει να εκληφθούν ως δεσμευτικές: </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Υγεία και θεραπεία μέσα από αρχαιολογικά ευρήματα και γραπτές πηγές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Δίαιτα και διατροφή</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Φαρμακευτικά φυτά και ψυχοτρόπες ουσίες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Θεοί-θεραπευτές και χώροι ίασης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Μίασμα και καθαρμός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Ασθένειες, τραύματα και επιδημίες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Ιατροί και μαίες</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 xml:space="preserve">Αθλητισμός και ιατρική </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 xml:space="preserve">Απεικονίσεις ασθενειών και δυσμορφίας στην τέχνη </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 xml:space="preserve">Ψυχικές ασθένειες στην τέχνη και τις γραπτές πηγές </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 xml:space="preserve">Σωματική περιποίηση και καλλωπισμός </w:t>
      </w:r>
    </w:p>
    <w:p w:rsidR="00041CE3" w:rsidRPr="00F750FA" w:rsidRDefault="00041CE3" w:rsidP="00A90AB3">
      <w:pPr>
        <w:numPr>
          <w:ilvl w:val="0"/>
          <w:numId w:val="1"/>
        </w:numPr>
        <w:spacing w:line="240" w:lineRule="auto"/>
        <w:jc w:val="both"/>
        <w:rPr>
          <w:rFonts w:ascii="Book Antiqua" w:hAnsi="Book Antiqua"/>
        </w:rPr>
      </w:pPr>
      <w:r w:rsidRPr="00F750FA">
        <w:rPr>
          <w:rFonts w:ascii="Book Antiqua" w:hAnsi="Book Antiqua"/>
          <w:bCs/>
        </w:rPr>
        <w:t>Δημόσια και ιδιωτικά έργα υγιεινής</w:t>
      </w:r>
    </w:p>
    <w:p w:rsidR="00041CE3" w:rsidRPr="00DE67C1" w:rsidRDefault="00DE67C1" w:rsidP="00A90AB3">
      <w:pPr>
        <w:jc w:val="both"/>
        <w:rPr>
          <w:rFonts w:ascii="Book Antiqua" w:hAnsi="Book Antiqua"/>
          <w:sz w:val="24"/>
        </w:rPr>
      </w:pPr>
      <w:r w:rsidRPr="00A90AB3">
        <w:rPr>
          <w:rFonts w:ascii="Book Antiqua" w:hAnsi="Book Antiqua"/>
        </w:rPr>
        <w:t>Για περισσότερες πληροφορίες οι ενδιαφερόμενοι μπορούν να ανατρέξουν στους λογαριασμούς του συνεδρίου στα μέσα δικτύωσης (</w:t>
      </w:r>
      <w:r w:rsidRPr="00A90AB3">
        <w:rPr>
          <w:rFonts w:ascii="Book Antiqua" w:hAnsi="Book Antiqua"/>
          <w:lang w:val="en-US"/>
        </w:rPr>
        <w:t>Instagram</w:t>
      </w:r>
      <w:r w:rsidR="00C822FD" w:rsidRPr="00A90AB3">
        <w:rPr>
          <w:rFonts w:ascii="Book Antiqua" w:hAnsi="Book Antiqua"/>
        </w:rPr>
        <w:t>:</w:t>
      </w:r>
      <w:r w:rsidRPr="00A90AB3">
        <w:rPr>
          <w:rFonts w:ascii="Book Antiqua" w:hAnsi="Book Antiqua"/>
        </w:rPr>
        <w:t xml:space="preserve"> </w:t>
      </w:r>
      <w:hyperlink r:id="rId7" w:history="1">
        <w:r w:rsidRPr="00A90AB3">
          <w:rPr>
            <w:rStyle w:val="-"/>
            <w:rFonts w:ascii="Book Antiqua" w:hAnsi="Book Antiqua"/>
          </w:rPr>
          <w:t>@12</w:t>
        </w:r>
        <w:r w:rsidRPr="00A90AB3">
          <w:rPr>
            <w:rStyle w:val="-"/>
            <w:rFonts w:ascii="Book Antiqua" w:hAnsi="Book Antiqua"/>
            <w:lang w:val="en-US"/>
          </w:rPr>
          <w:t>o</w:t>
        </w:r>
        <w:r w:rsidRPr="00A90AB3">
          <w:rPr>
            <w:rStyle w:val="-"/>
            <w:rFonts w:ascii="Book Antiqua" w:hAnsi="Book Antiqua"/>
          </w:rPr>
          <w:t>.</w:t>
        </w:r>
        <w:r w:rsidRPr="00A90AB3">
          <w:rPr>
            <w:rStyle w:val="-"/>
            <w:rFonts w:ascii="Book Antiqua" w:hAnsi="Book Antiqua"/>
            <w:lang w:val="en-US"/>
          </w:rPr>
          <w:t>psfarch</w:t>
        </w:r>
      </w:hyperlink>
      <w:r w:rsidRPr="00A90AB3">
        <w:rPr>
          <w:rFonts w:ascii="Book Antiqua" w:hAnsi="Book Antiqua"/>
        </w:rPr>
        <w:t xml:space="preserve"> και  </w:t>
      </w:r>
      <w:r w:rsidRPr="00A90AB3">
        <w:rPr>
          <w:rFonts w:ascii="Book Antiqua" w:hAnsi="Book Antiqua"/>
          <w:lang w:val="en-US"/>
        </w:rPr>
        <w:t>Facebook</w:t>
      </w:r>
      <w:r w:rsidR="00C822FD" w:rsidRPr="00A90AB3">
        <w:rPr>
          <w:rFonts w:ascii="Book Antiqua" w:hAnsi="Book Antiqua"/>
        </w:rPr>
        <w:t>:</w:t>
      </w:r>
      <w:r w:rsidRPr="00A90AB3">
        <w:rPr>
          <w:rFonts w:ascii="Book Antiqua" w:hAnsi="Book Antiqua"/>
        </w:rPr>
        <w:t xml:space="preserve"> </w:t>
      </w:r>
      <w:hyperlink r:id="rId8" w:history="1">
        <w:r w:rsidRPr="00A90AB3">
          <w:rPr>
            <w:rStyle w:val="-"/>
            <w:rFonts w:ascii="Book Antiqua" w:hAnsi="Book Antiqua"/>
          </w:rPr>
          <w:t>12</w:t>
        </w:r>
        <w:r w:rsidRPr="00A90AB3">
          <w:rPr>
            <w:rStyle w:val="-"/>
            <w:rFonts w:ascii="Book Antiqua" w:hAnsi="Book Antiqua"/>
            <w:vertAlign w:val="superscript"/>
          </w:rPr>
          <w:t>ο</w:t>
        </w:r>
        <w:r w:rsidRPr="00A90AB3">
          <w:rPr>
            <w:rStyle w:val="-"/>
            <w:rFonts w:ascii="Book Antiqua" w:hAnsi="Book Antiqua"/>
          </w:rPr>
          <w:t xml:space="preserve"> Πανελλήνιο Συνέδριο Φοιτητών Αρχαιολογίας</w:t>
        </w:r>
      </w:hyperlink>
      <w:r w:rsidRPr="00A90AB3">
        <w:rPr>
          <w:rFonts w:ascii="Book Antiqua" w:hAnsi="Book Antiqua"/>
        </w:rPr>
        <w:t>),</w:t>
      </w:r>
      <w:r>
        <w:rPr>
          <w:rFonts w:ascii="Book Antiqua" w:hAnsi="Book Antiqua"/>
        </w:rPr>
        <w:t xml:space="preserve"> αλλά και στο </w:t>
      </w:r>
      <w:r>
        <w:rPr>
          <w:rFonts w:ascii="Book Antiqua" w:hAnsi="Book Antiqua"/>
          <w:lang w:val="en-US"/>
        </w:rPr>
        <w:t>email</w:t>
      </w:r>
      <w:r w:rsidRPr="00DE67C1">
        <w:rPr>
          <w:rFonts w:ascii="Book Antiqua" w:hAnsi="Book Antiqua"/>
        </w:rPr>
        <w:t xml:space="preserve"> </w:t>
      </w:r>
      <w:r>
        <w:rPr>
          <w:rFonts w:ascii="Book Antiqua" w:hAnsi="Book Antiqua"/>
        </w:rPr>
        <w:t xml:space="preserve">επικοινωνίας μας: </w:t>
      </w:r>
      <w:hyperlink r:id="rId9" w:history="1">
        <w:r w:rsidRPr="00416DE8">
          <w:rPr>
            <w:rStyle w:val="-"/>
            <w:rFonts w:ascii="Book Antiqua" w:hAnsi="Book Antiqua"/>
            <w:sz w:val="24"/>
          </w:rPr>
          <w:t>12</w:t>
        </w:r>
        <w:r w:rsidRPr="00416DE8">
          <w:rPr>
            <w:rStyle w:val="-"/>
            <w:rFonts w:ascii="Book Antiqua" w:hAnsi="Book Antiqua"/>
            <w:sz w:val="24"/>
            <w:lang w:val="en-US"/>
          </w:rPr>
          <w:t>o</w:t>
        </w:r>
        <w:r w:rsidRPr="00416DE8">
          <w:rPr>
            <w:rStyle w:val="-"/>
            <w:rFonts w:ascii="Book Antiqua" w:hAnsi="Book Antiqua"/>
            <w:sz w:val="24"/>
          </w:rPr>
          <w:t>.</w:t>
        </w:r>
        <w:r w:rsidRPr="00416DE8">
          <w:rPr>
            <w:rStyle w:val="-"/>
            <w:rFonts w:ascii="Book Antiqua" w:hAnsi="Book Antiqua"/>
            <w:sz w:val="24"/>
            <w:lang w:val="en-US"/>
          </w:rPr>
          <w:t>psfarch</w:t>
        </w:r>
        <w:r w:rsidRPr="00416DE8">
          <w:rPr>
            <w:rStyle w:val="-"/>
            <w:rFonts w:ascii="Book Antiqua" w:hAnsi="Book Antiqua"/>
            <w:sz w:val="24"/>
          </w:rPr>
          <w:t>@</w:t>
        </w:r>
        <w:r w:rsidRPr="00416DE8">
          <w:rPr>
            <w:rStyle w:val="-"/>
            <w:rFonts w:ascii="Book Antiqua" w:hAnsi="Book Antiqua"/>
            <w:sz w:val="24"/>
            <w:lang w:val="en-US"/>
          </w:rPr>
          <w:t>gmail</w:t>
        </w:r>
        <w:r w:rsidRPr="00416DE8">
          <w:rPr>
            <w:rStyle w:val="-"/>
            <w:rFonts w:ascii="Book Antiqua" w:hAnsi="Book Antiqua"/>
            <w:sz w:val="24"/>
          </w:rPr>
          <w:t>.</w:t>
        </w:r>
        <w:r w:rsidRPr="00416DE8">
          <w:rPr>
            <w:rStyle w:val="-"/>
            <w:rFonts w:ascii="Book Antiqua" w:hAnsi="Book Antiqua"/>
            <w:sz w:val="24"/>
            <w:lang w:val="en-US"/>
          </w:rPr>
          <w:t>com</w:t>
        </w:r>
      </w:hyperlink>
    </w:p>
    <w:p w:rsidR="00041CE3" w:rsidRDefault="00041CE3" w:rsidP="00A90AB3">
      <w:pPr>
        <w:jc w:val="both"/>
        <w:rPr>
          <w:rFonts w:ascii="Book Antiqua" w:eastAsia="Calibri" w:hAnsi="Book Antiqua" w:cs="Times New Roman"/>
          <w:color w:val="000000"/>
          <w:szCs w:val="24"/>
        </w:rPr>
      </w:pPr>
      <w:r w:rsidRPr="00A90AB3">
        <w:rPr>
          <w:rFonts w:ascii="Book Antiqua" w:hAnsi="Book Antiqua"/>
        </w:rPr>
        <w:t xml:space="preserve">Εκ μέρους της οργανωτικής επιτροπής αιτούμαστε το παραπάνω κείμενο να αναρτηθεί στις αντίστοιχες ιστοσελίδες του Τμήματος Ιστορίας και Εθνολογίας, του Τμήματος </w:t>
      </w:r>
      <w:r w:rsidR="00F750FA" w:rsidRPr="00A90AB3">
        <w:rPr>
          <w:rFonts w:ascii="Book Antiqua" w:eastAsia="Calibri" w:hAnsi="Book Antiqua" w:cs="Times New Roman"/>
          <w:color w:val="000000"/>
          <w:szCs w:val="24"/>
        </w:rPr>
        <w:t xml:space="preserve">Γλώσσας, Φιλολογίας και Πολιτισμού Παρευξείνιων Χωρών και του Τμήματος Ελληνικής Φιλολογίας, καθώς και να αναρτηθεί στα αντίστοιχα αρχαιολογικά και ιστορικά μαθήματα των τμημάτων μέσω του </w:t>
      </w:r>
      <w:r w:rsidR="00F750FA" w:rsidRPr="00A90AB3">
        <w:rPr>
          <w:rFonts w:ascii="Book Antiqua" w:eastAsia="Calibri" w:hAnsi="Book Antiqua" w:cs="Times New Roman"/>
          <w:color w:val="000000"/>
          <w:szCs w:val="24"/>
          <w:lang w:val="en-US"/>
        </w:rPr>
        <w:t>eClass</w:t>
      </w:r>
      <w:r w:rsidR="00F750FA" w:rsidRPr="00A90AB3">
        <w:rPr>
          <w:rFonts w:ascii="Book Antiqua" w:eastAsia="Calibri" w:hAnsi="Book Antiqua" w:cs="Times New Roman"/>
          <w:color w:val="000000"/>
          <w:szCs w:val="24"/>
        </w:rPr>
        <w:t xml:space="preserve">. </w:t>
      </w:r>
    </w:p>
    <w:p w:rsidR="00A90AB3" w:rsidRDefault="00A90AB3" w:rsidP="00A90AB3">
      <w:pPr>
        <w:jc w:val="both"/>
        <w:rPr>
          <w:rFonts w:ascii="Book Antiqua" w:eastAsia="Calibri" w:hAnsi="Book Antiqua" w:cs="Times New Roman"/>
          <w:color w:val="000000"/>
          <w:sz w:val="24"/>
          <w:szCs w:val="24"/>
        </w:rPr>
      </w:pPr>
    </w:p>
    <w:p w:rsidR="00F750FA" w:rsidRPr="00A90AB3" w:rsidRDefault="00F750FA" w:rsidP="00A90AB3">
      <w:pPr>
        <w:jc w:val="both"/>
        <w:rPr>
          <w:rFonts w:ascii="Book Antiqua" w:eastAsia="Calibri" w:hAnsi="Book Antiqua" w:cs="Times New Roman"/>
          <w:color w:val="000000"/>
          <w:szCs w:val="24"/>
        </w:rPr>
      </w:pPr>
      <w:r w:rsidRPr="00A90AB3">
        <w:rPr>
          <w:rFonts w:ascii="Book Antiqua" w:eastAsia="Calibri" w:hAnsi="Book Antiqua" w:cs="Times New Roman"/>
          <w:color w:val="000000"/>
          <w:szCs w:val="24"/>
        </w:rPr>
        <w:t xml:space="preserve">Ευελπιστούμε στη θετική σας απάντηση και σας ευχαριστούμε εκ των προτέρων για κάθε σας ενέργεια. </w:t>
      </w:r>
    </w:p>
    <w:p w:rsidR="00F750FA" w:rsidRPr="00A90AB3" w:rsidRDefault="00F750FA" w:rsidP="00A90AB3">
      <w:pPr>
        <w:rPr>
          <w:rFonts w:ascii="Book Antiqua" w:eastAsia="Calibri" w:hAnsi="Book Antiqua" w:cs="Times New Roman"/>
          <w:color w:val="000000"/>
          <w:szCs w:val="24"/>
        </w:rPr>
      </w:pPr>
      <w:r w:rsidRPr="00A90AB3">
        <w:rPr>
          <w:rFonts w:ascii="Book Antiqua" w:eastAsia="Calibri" w:hAnsi="Book Antiqua" w:cs="Times New Roman"/>
          <w:color w:val="000000"/>
          <w:szCs w:val="24"/>
        </w:rPr>
        <w:t xml:space="preserve">Με εκτίμηση, </w:t>
      </w:r>
    </w:p>
    <w:p w:rsidR="00C822FD" w:rsidRPr="00A90AB3" w:rsidRDefault="00703BB5" w:rsidP="00A90AB3">
      <w:pPr>
        <w:rPr>
          <w:rFonts w:ascii="Book Antiqua" w:eastAsia="Calibri" w:hAnsi="Book Antiqua" w:cs="Times New Roman"/>
          <w:color w:val="00000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15.8pt;width:94.5pt;height:94.85pt;z-index:-251658240;mso-position-horizontal-relative:text;mso-position-vertical-relative:text;mso-width-relative:page;mso-height-relative:page" wrapcoords="9767 6825 8828 6825 6010 7800 5729 8250 4602 9225 3850 10425 3569 11625 3569 12825 3944 14025 4696 15225 6198 16425 6292 16725 9203 17400 10518 17400 10894 17400 11645 17400 14275 16650 14369 16425 15965 15225 16717 14025 17092 12825 17092 11625 16904 10425 16059 9225 14744 8025 14838 7725 12021 6900 10894 6825 9767 6825">
            <v:imagedata r:id="rId10" o:title="Screenshot_2024-03-28_141952-removebg-preview"/>
            <w10:wrap type="through"/>
          </v:shape>
        </w:pict>
      </w:r>
      <w:r w:rsidR="00F750FA" w:rsidRPr="00A90AB3">
        <w:rPr>
          <w:rFonts w:ascii="Book Antiqua" w:eastAsia="Calibri" w:hAnsi="Book Antiqua" w:cs="Times New Roman"/>
          <w:color w:val="000000"/>
          <w:szCs w:val="24"/>
        </w:rPr>
        <w:t>Η οργανωτική επιτροπή του  12</w:t>
      </w:r>
      <w:r w:rsidR="00F750FA" w:rsidRPr="00A90AB3">
        <w:rPr>
          <w:rFonts w:ascii="Book Antiqua" w:eastAsia="Calibri" w:hAnsi="Book Antiqua" w:cs="Times New Roman"/>
          <w:color w:val="000000"/>
          <w:szCs w:val="24"/>
          <w:vertAlign w:val="superscript"/>
        </w:rPr>
        <w:t>ου</w:t>
      </w:r>
      <w:r w:rsidR="00F750FA" w:rsidRPr="00A90AB3">
        <w:rPr>
          <w:rFonts w:ascii="Book Antiqua" w:eastAsia="Calibri" w:hAnsi="Book Antiqua" w:cs="Times New Roman"/>
          <w:color w:val="000000"/>
          <w:szCs w:val="24"/>
        </w:rPr>
        <w:t xml:space="preserve"> Πανελλήνιου Συνεδρίου Φοιτητών Αρχαιολογίας </w:t>
      </w:r>
    </w:p>
    <w:p w:rsidR="00F750FA" w:rsidRPr="00C822FD" w:rsidRDefault="00A90AB3" w:rsidP="00C822FD">
      <w:pPr>
        <w:ind w:left="142"/>
        <w:rPr>
          <w:rFonts w:ascii="Book Antiqua" w:eastAsia="Calibri" w:hAnsi="Book Antiqua" w:cs="Times New Roman"/>
          <w:color w:val="000000"/>
          <w:sz w:val="24"/>
          <w:szCs w:val="24"/>
        </w:rPr>
      </w:pPr>
      <w:r>
        <w:rPr>
          <w:rFonts w:ascii="Calibri" w:eastAsia="Calibri" w:hAnsi="Calibri" w:cs="Times New Roman"/>
          <w:noProof/>
          <w:lang w:eastAsia="el-GR"/>
        </w:rPr>
        <w:drawing>
          <wp:anchor distT="0" distB="0" distL="114300" distR="114300" simplePos="0" relativeHeight="251657216" behindDoc="1" locked="0" layoutInCell="1" allowOverlap="1" wp14:anchorId="0B53111F" wp14:editId="0CC4788E">
            <wp:simplePos x="0" y="0"/>
            <wp:positionH relativeFrom="column">
              <wp:posOffset>-635</wp:posOffset>
            </wp:positionH>
            <wp:positionV relativeFrom="paragraph">
              <wp:posOffset>240665</wp:posOffset>
            </wp:positionV>
            <wp:extent cx="944245" cy="692150"/>
            <wp:effectExtent l="0" t="0" r="0" b="0"/>
            <wp:wrapThrough wrapText="bothSides">
              <wp:wrapPolygon edited="0">
                <wp:start x="5665" y="594"/>
                <wp:lineTo x="2615" y="4161"/>
                <wp:lineTo x="1743" y="5945"/>
                <wp:lineTo x="1743" y="14268"/>
                <wp:lineTo x="10023" y="20807"/>
                <wp:lineTo x="13945" y="20807"/>
                <wp:lineTo x="16124" y="20807"/>
                <wp:lineTo x="16560" y="20807"/>
                <wp:lineTo x="19174" y="11295"/>
                <wp:lineTo x="15252" y="594"/>
                <wp:lineTo x="5665" y="594"/>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692150"/>
                    </a:xfrm>
                    <a:prstGeom prst="rect">
                      <a:avLst/>
                    </a:prstGeom>
                    <a:noFill/>
                  </pic:spPr>
                </pic:pic>
              </a:graphicData>
            </a:graphic>
            <wp14:sizeRelH relativeFrom="page">
              <wp14:pctWidth>0</wp14:pctWidth>
            </wp14:sizeRelH>
            <wp14:sizeRelV relativeFrom="page">
              <wp14:pctHeight>0</wp14:pctHeight>
            </wp14:sizeRelV>
          </wp:anchor>
        </w:drawing>
      </w:r>
      <w:r w:rsidR="00C822FD" w:rsidRPr="00F750FA">
        <w:rPr>
          <w:rFonts w:ascii="Book Antiqua" w:hAnsi="Book Antiqua"/>
          <w:sz w:val="24"/>
        </w:rPr>
        <w:t xml:space="preserve"> </w:t>
      </w:r>
      <w:bookmarkStart w:id="0" w:name="_GoBack"/>
      <w:bookmarkEnd w:id="0"/>
    </w:p>
    <w:sectPr w:rsidR="00F750FA" w:rsidRPr="00C82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6861"/>
    <w:multiLevelType w:val="multilevel"/>
    <w:tmpl w:val="2622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1"/>
    <w:rsid w:val="00041CE3"/>
    <w:rsid w:val="00135130"/>
    <w:rsid w:val="001634C7"/>
    <w:rsid w:val="00321E2A"/>
    <w:rsid w:val="00371E47"/>
    <w:rsid w:val="00703BB5"/>
    <w:rsid w:val="00732621"/>
    <w:rsid w:val="007E007A"/>
    <w:rsid w:val="00A90AB3"/>
    <w:rsid w:val="00AA73D3"/>
    <w:rsid w:val="00B0221B"/>
    <w:rsid w:val="00B37D30"/>
    <w:rsid w:val="00C822FD"/>
    <w:rsid w:val="00DE67C1"/>
    <w:rsid w:val="00E14F43"/>
    <w:rsid w:val="00F750FA"/>
    <w:rsid w:val="00F81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615537079848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stagram.com/12o.psfarch?igsh=eW1sdjd5cHljamg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BBig6xDtELyEqJTi9"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12o.psfarch@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537</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2024-03-28T11:42:00Z</dcterms:created>
  <dcterms:modified xsi:type="dcterms:W3CDTF">2024-03-28T16:41:00Z</dcterms:modified>
</cp:coreProperties>
</file>